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A6F" w:rsidRDefault="00AA1438" w:rsidP="00480A6F">
      <w:pPr>
        <w:ind w:left="4956" w:right="56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Утвержден</w:t>
      </w:r>
      <w:proofErr w:type="gramEnd"/>
      <w:r>
        <w:rPr>
          <w:color w:val="000000"/>
          <w:sz w:val="22"/>
          <w:szCs w:val="22"/>
        </w:rPr>
        <w:t xml:space="preserve"> </w:t>
      </w:r>
      <w:r w:rsidR="00480A6F">
        <w:rPr>
          <w:color w:val="000000"/>
          <w:sz w:val="22"/>
          <w:szCs w:val="22"/>
        </w:rPr>
        <w:t>приказом</w:t>
      </w:r>
      <w:r w:rsidR="00045026" w:rsidRPr="00AA1438">
        <w:rPr>
          <w:color w:val="000000"/>
          <w:sz w:val="22"/>
          <w:szCs w:val="22"/>
        </w:rPr>
        <w:t xml:space="preserve"> </w:t>
      </w:r>
      <w:r w:rsidR="00480A6F">
        <w:rPr>
          <w:color w:val="000000"/>
          <w:sz w:val="22"/>
          <w:szCs w:val="22"/>
        </w:rPr>
        <w:t>финансового</w:t>
      </w:r>
    </w:p>
    <w:p w:rsidR="00AA1438" w:rsidRDefault="00480A6F" w:rsidP="00480A6F">
      <w:pPr>
        <w:ind w:left="4956" w:right="56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управления а</w:t>
      </w:r>
      <w:r w:rsidR="00AA1438">
        <w:rPr>
          <w:color w:val="000000"/>
          <w:sz w:val="22"/>
          <w:szCs w:val="22"/>
        </w:rPr>
        <w:t xml:space="preserve">дминистрации </w:t>
      </w:r>
      <w:proofErr w:type="spellStart"/>
      <w:r w:rsidR="00AA1438">
        <w:rPr>
          <w:color w:val="000000"/>
          <w:sz w:val="22"/>
          <w:szCs w:val="22"/>
        </w:rPr>
        <w:t>Унечского</w:t>
      </w:r>
      <w:proofErr w:type="spellEnd"/>
      <w:r w:rsidR="00AA1438">
        <w:rPr>
          <w:color w:val="000000"/>
          <w:sz w:val="22"/>
          <w:szCs w:val="22"/>
        </w:rPr>
        <w:t xml:space="preserve"> </w:t>
      </w:r>
    </w:p>
    <w:p w:rsidR="003B1E13" w:rsidRPr="00AA1438" w:rsidRDefault="00480A6F" w:rsidP="00480A6F">
      <w:pPr>
        <w:ind w:right="56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</w:t>
      </w:r>
      <w:r w:rsidR="00AA1438">
        <w:rPr>
          <w:color w:val="000000"/>
          <w:sz w:val="22"/>
          <w:szCs w:val="22"/>
        </w:rPr>
        <w:t xml:space="preserve">района </w:t>
      </w:r>
      <w:r w:rsidR="003B1E13" w:rsidRPr="00AA1438">
        <w:rPr>
          <w:color w:val="000000"/>
          <w:sz w:val="22"/>
          <w:szCs w:val="22"/>
        </w:rPr>
        <w:t>от</w:t>
      </w:r>
      <w:r w:rsidR="003B1E13" w:rsidRPr="00AA1438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>19.08.2016</w:t>
      </w:r>
      <w:r w:rsidR="00AA1438">
        <w:rPr>
          <w:color w:val="000000"/>
          <w:sz w:val="22"/>
          <w:szCs w:val="22"/>
        </w:rPr>
        <w:t xml:space="preserve">  </w:t>
      </w:r>
      <w:r w:rsidR="003B1E13" w:rsidRPr="00AA1438">
        <w:rPr>
          <w:color w:val="000000"/>
          <w:sz w:val="22"/>
          <w:szCs w:val="22"/>
        </w:rPr>
        <w:t>№</w:t>
      </w:r>
      <w:r>
        <w:rPr>
          <w:color w:val="000000"/>
          <w:sz w:val="22"/>
          <w:szCs w:val="22"/>
        </w:rPr>
        <w:t>47</w:t>
      </w:r>
      <w:r w:rsidR="003B1E13" w:rsidRPr="00AA1438">
        <w:rPr>
          <w:color w:val="000000"/>
          <w:sz w:val="22"/>
          <w:szCs w:val="22"/>
        </w:rPr>
        <w:t xml:space="preserve">      </w:t>
      </w:r>
    </w:p>
    <w:p w:rsidR="003B1E13" w:rsidRPr="00AA1438" w:rsidRDefault="003B1E13" w:rsidP="003B1E13">
      <w:pPr>
        <w:rPr>
          <w:color w:val="000000"/>
          <w:sz w:val="22"/>
          <w:szCs w:val="22"/>
        </w:rPr>
      </w:pPr>
    </w:p>
    <w:p w:rsidR="003B1E13" w:rsidRDefault="003B1E13" w:rsidP="003B1E13">
      <w:pPr>
        <w:rPr>
          <w:color w:val="000000"/>
          <w:sz w:val="28"/>
        </w:rPr>
      </w:pPr>
    </w:p>
    <w:p w:rsidR="003B1E13" w:rsidRPr="00673D9E" w:rsidRDefault="003B1E13" w:rsidP="003B1E13">
      <w:pPr>
        <w:jc w:val="center"/>
        <w:rPr>
          <w:color w:val="000000"/>
          <w:sz w:val="28"/>
        </w:rPr>
      </w:pPr>
      <w:r w:rsidRPr="00673D9E">
        <w:rPr>
          <w:color w:val="000000"/>
          <w:sz w:val="28"/>
        </w:rPr>
        <w:t xml:space="preserve">Порядок </w:t>
      </w:r>
    </w:p>
    <w:p w:rsidR="003B1E13" w:rsidRPr="00673D9E" w:rsidRDefault="003B1E13" w:rsidP="003B1E13">
      <w:pPr>
        <w:jc w:val="center"/>
        <w:rPr>
          <w:sz w:val="28"/>
        </w:rPr>
      </w:pPr>
      <w:r w:rsidRPr="00673D9E">
        <w:rPr>
          <w:sz w:val="28"/>
        </w:rPr>
        <w:t xml:space="preserve">проведения мониторинга </w:t>
      </w:r>
    </w:p>
    <w:p w:rsidR="003B1E13" w:rsidRPr="00673D9E" w:rsidRDefault="003B1E13" w:rsidP="003B1E13">
      <w:pPr>
        <w:jc w:val="center"/>
        <w:rPr>
          <w:color w:val="000000"/>
          <w:sz w:val="28"/>
        </w:rPr>
      </w:pPr>
      <w:r w:rsidRPr="00673D9E">
        <w:rPr>
          <w:sz w:val="28"/>
        </w:rPr>
        <w:t>и урегулирования просроченной кредиторской задолженности</w:t>
      </w:r>
    </w:p>
    <w:p w:rsidR="003B1E13" w:rsidRPr="00673D9E" w:rsidRDefault="006E3084" w:rsidP="003B1E13">
      <w:pPr>
        <w:pStyle w:val="ConsPlusTitle"/>
        <w:jc w:val="center"/>
        <w:rPr>
          <w:b w:val="0"/>
          <w:sz w:val="28"/>
        </w:rPr>
      </w:pPr>
      <w:r>
        <w:rPr>
          <w:b w:val="0"/>
          <w:sz w:val="28"/>
        </w:rPr>
        <w:t>муниципальных</w:t>
      </w:r>
      <w:r w:rsidR="003B1E13" w:rsidRPr="00673D9E">
        <w:rPr>
          <w:b w:val="0"/>
          <w:sz w:val="28"/>
        </w:rPr>
        <w:t xml:space="preserve"> бюджетных и автономных учреждений </w:t>
      </w:r>
    </w:p>
    <w:p w:rsidR="003B1E13" w:rsidRPr="00673D9E" w:rsidRDefault="00197C55" w:rsidP="003B1E13">
      <w:pPr>
        <w:pStyle w:val="ConsPlusTitle"/>
        <w:jc w:val="center"/>
        <w:rPr>
          <w:b w:val="0"/>
          <w:sz w:val="28"/>
        </w:rPr>
      </w:pPr>
      <w:r>
        <w:rPr>
          <w:b w:val="0"/>
          <w:sz w:val="28"/>
        </w:rPr>
        <w:t>муниципального образования</w:t>
      </w:r>
      <w:r w:rsidR="00480A6F">
        <w:rPr>
          <w:b w:val="0"/>
          <w:sz w:val="28"/>
        </w:rPr>
        <w:t xml:space="preserve"> «Унечский муниципальный район», </w:t>
      </w:r>
      <w:r>
        <w:rPr>
          <w:b w:val="0"/>
          <w:sz w:val="28"/>
        </w:rPr>
        <w:t>муниципального образования</w:t>
      </w:r>
      <w:r w:rsidR="00480A6F">
        <w:rPr>
          <w:b w:val="0"/>
          <w:sz w:val="28"/>
        </w:rPr>
        <w:t xml:space="preserve"> «</w:t>
      </w:r>
      <w:proofErr w:type="spellStart"/>
      <w:r w:rsidR="006E3084">
        <w:rPr>
          <w:b w:val="0"/>
          <w:sz w:val="28"/>
        </w:rPr>
        <w:t>Унечско</w:t>
      </w:r>
      <w:r w:rsidR="00480A6F">
        <w:rPr>
          <w:b w:val="0"/>
          <w:sz w:val="28"/>
        </w:rPr>
        <w:t>е</w:t>
      </w:r>
      <w:proofErr w:type="spellEnd"/>
      <w:r w:rsidR="00480A6F">
        <w:rPr>
          <w:b w:val="0"/>
          <w:sz w:val="28"/>
        </w:rPr>
        <w:t xml:space="preserve"> городское поселение»</w:t>
      </w:r>
    </w:p>
    <w:p w:rsidR="003B1E13" w:rsidRPr="00673D9E" w:rsidRDefault="003B1E13" w:rsidP="003B1E13">
      <w:pPr>
        <w:jc w:val="center"/>
        <w:rPr>
          <w:color w:val="000000"/>
          <w:sz w:val="28"/>
        </w:rPr>
      </w:pPr>
    </w:p>
    <w:p w:rsidR="003B1E13" w:rsidRPr="00673D9E" w:rsidRDefault="003B1E13" w:rsidP="003B1E13">
      <w:pPr>
        <w:numPr>
          <w:ilvl w:val="0"/>
          <w:numId w:val="1"/>
        </w:numPr>
        <w:jc w:val="center"/>
        <w:rPr>
          <w:color w:val="000000"/>
          <w:sz w:val="28"/>
        </w:rPr>
      </w:pPr>
      <w:r w:rsidRPr="00673D9E">
        <w:rPr>
          <w:color w:val="000000"/>
          <w:sz w:val="28"/>
        </w:rPr>
        <w:t>Основные положения</w:t>
      </w:r>
    </w:p>
    <w:p w:rsidR="003B1E13" w:rsidRPr="00673D9E" w:rsidRDefault="003B1E13" w:rsidP="003B1E13">
      <w:pPr>
        <w:ind w:left="435"/>
        <w:rPr>
          <w:color w:val="000000"/>
          <w:sz w:val="28"/>
        </w:rPr>
      </w:pPr>
    </w:p>
    <w:p w:rsidR="003B1E13" w:rsidRDefault="003B1E13" w:rsidP="003B1E13">
      <w:pPr>
        <w:pStyle w:val="a3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Настоящий Порядок проведения мониторинга и урегулирования просроченной кредиторской задолженности </w:t>
      </w:r>
      <w:r w:rsidR="00CA4393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бюджетных и автономных учреждений </w:t>
      </w:r>
      <w:r w:rsidR="00197C55">
        <w:rPr>
          <w:rFonts w:ascii="Times New Roman" w:hAnsi="Times New Roman"/>
          <w:sz w:val="28"/>
        </w:rPr>
        <w:t>муниципального образования</w:t>
      </w:r>
      <w:r w:rsidR="00480A6F">
        <w:rPr>
          <w:rFonts w:ascii="Times New Roman" w:hAnsi="Times New Roman"/>
          <w:sz w:val="28"/>
        </w:rPr>
        <w:t xml:space="preserve"> «</w:t>
      </w:r>
      <w:r w:rsidR="00CA4393">
        <w:rPr>
          <w:rFonts w:ascii="Times New Roman" w:hAnsi="Times New Roman"/>
          <w:sz w:val="28"/>
        </w:rPr>
        <w:t>Унечск</w:t>
      </w:r>
      <w:r w:rsidR="00480A6F">
        <w:rPr>
          <w:rFonts w:ascii="Times New Roman" w:hAnsi="Times New Roman"/>
          <w:sz w:val="28"/>
        </w:rPr>
        <w:t xml:space="preserve">ий муниципальный район», </w:t>
      </w:r>
      <w:r w:rsidR="00197C55">
        <w:rPr>
          <w:rFonts w:ascii="Times New Roman" w:hAnsi="Times New Roman"/>
          <w:sz w:val="28"/>
        </w:rPr>
        <w:t>муниципального образования</w:t>
      </w:r>
      <w:r w:rsidR="00480A6F">
        <w:rPr>
          <w:rFonts w:ascii="Times New Roman" w:hAnsi="Times New Roman"/>
          <w:sz w:val="28"/>
        </w:rPr>
        <w:t xml:space="preserve"> «</w:t>
      </w:r>
      <w:proofErr w:type="spellStart"/>
      <w:r w:rsidR="00480A6F">
        <w:rPr>
          <w:rFonts w:ascii="Times New Roman" w:hAnsi="Times New Roman"/>
          <w:sz w:val="28"/>
        </w:rPr>
        <w:t>Унечское</w:t>
      </w:r>
      <w:proofErr w:type="spellEnd"/>
      <w:r w:rsidR="00480A6F">
        <w:rPr>
          <w:rFonts w:ascii="Times New Roman" w:hAnsi="Times New Roman"/>
          <w:sz w:val="28"/>
        </w:rPr>
        <w:t xml:space="preserve"> городское поселение»</w:t>
      </w:r>
      <w:r>
        <w:rPr>
          <w:rFonts w:ascii="Times New Roman" w:hAnsi="Times New Roman"/>
          <w:sz w:val="28"/>
        </w:rPr>
        <w:t xml:space="preserve"> (далее - Порядок), в отношении которых функции и полномочия учредителя осуществляются органами исполнительной власти </w:t>
      </w:r>
      <w:proofErr w:type="spellStart"/>
      <w:r w:rsidR="00CA4393">
        <w:rPr>
          <w:rFonts w:ascii="Times New Roman" w:hAnsi="Times New Roman"/>
          <w:sz w:val="28"/>
        </w:rPr>
        <w:t>Унечского</w:t>
      </w:r>
      <w:proofErr w:type="spellEnd"/>
      <w:r w:rsidR="00CA4393">
        <w:rPr>
          <w:rFonts w:ascii="Times New Roman" w:hAnsi="Times New Roman"/>
          <w:sz w:val="28"/>
        </w:rPr>
        <w:t xml:space="preserve"> района</w:t>
      </w:r>
      <w:r>
        <w:rPr>
          <w:rFonts w:ascii="Times New Roman" w:hAnsi="Times New Roman"/>
          <w:sz w:val="28"/>
        </w:rPr>
        <w:t>, устанавливает процедуру контроля:</w:t>
      </w:r>
    </w:p>
    <w:p w:rsidR="003B1E13" w:rsidRDefault="003B1E13" w:rsidP="003B1E13">
      <w:pPr>
        <w:pStyle w:val="a3"/>
        <w:ind w:left="0" w:firstLine="709"/>
        <w:jc w:val="both"/>
        <w:rPr>
          <w:rFonts w:ascii="Times New Roman" w:hAnsi="Times New Roman"/>
          <w:sz w:val="28"/>
        </w:rPr>
      </w:pPr>
      <w:r w:rsidRPr="006B6047">
        <w:rPr>
          <w:rFonts w:ascii="Times New Roman" w:hAnsi="Times New Roman"/>
          <w:sz w:val="28"/>
        </w:rPr>
        <w:t xml:space="preserve">за состоянием просроченной кредиторской задолженности </w:t>
      </w:r>
      <w:r w:rsidR="00CA4393">
        <w:rPr>
          <w:rFonts w:ascii="Times New Roman" w:hAnsi="Times New Roman"/>
          <w:sz w:val="28"/>
        </w:rPr>
        <w:t>муниципальных</w:t>
      </w:r>
      <w:r w:rsidRPr="006B6047">
        <w:rPr>
          <w:rFonts w:ascii="Times New Roman" w:hAnsi="Times New Roman"/>
          <w:sz w:val="28"/>
        </w:rPr>
        <w:t xml:space="preserve"> бюд</w:t>
      </w:r>
      <w:r>
        <w:rPr>
          <w:rFonts w:ascii="Times New Roman" w:hAnsi="Times New Roman"/>
          <w:sz w:val="28"/>
        </w:rPr>
        <w:t>жетных и автономных учреждений;</w:t>
      </w:r>
    </w:p>
    <w:p w:rsidR="003B1E13" w:rsidRDefault="003B1E13" w:rsidP="003B1E13">
      <w:pPr>
        <w:pStyle w:val="a3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 превышением предельно допустимых значений просроченной кредиторской задолженности </w:t>
      </w:r>
      <w:r w:rsidR="00CA4393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бюджетных и автономных учреждений.</w:t>
      </w:r>
    </w:p>
    <w:p w:rsidR="003B1E13" w:rsidRDefault="003B1E13" w:rsidP="003B1E13">
      <w:pPr>
        <w:pStyle w:val="a3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1.2. Под просроченной кредиторской задолженностью </w:t>
      </w:r>
      <w:r w:rsidR="00CA4393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бюджетных и автономных учреждений (далее - Учреждения) понимается задолженность Учреждений с истекшими сроками погашения, определенными правовым актом или иным документом на поставку товаров (выполнение работ, оказание услуг), а при их отсутствии – в соответствии с действующим законодательством Российской Федерации.</w:t>
      </w:r>
    </w:p>
    <w:p w:rsidR="00480A6F" w:rsidRDefault="003B1E13" w:rsidP="003B1E13">
      <w:pPr>
        <w:pStyle w:val="a3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1.3. </w:t>
      </w:r>
      <w:r w:rsidR="00480A6F">
        <w:rPr>
          <w:rFonts w:ascii="Times New Roman" w:hAnsi="Times New Roman"/>
          <w:sz w:val="28"/>
        </w:rPr>
        <w:t>О</w:t>
      </w:r>
      <w:r w:rsidR="00CA4393">
        <w:rPr>
          <w:rFonts w:ascii="Times New Roman" w:hAnsi="Times New Roman"/>
          <w:sz w:val="28"/>
        </w:rPr>
        <w:t>рган</w:t>
      </w:r>
      <w:r w:rsidR="00480A6F">
        <w:rPr>
          <w:rFonts w:ascii="Times New Roman" w:hAnsi="Times New Roman"/>
          <w:sz w:val="28"/>
        </w:rPr>
        <w:t xml:space="preserve"> исполнительной власти </w:t>
      </w:r>
      <w:proofErr w:type="spellStart"/>
      <w:r w:rsidR="00480A6F">
        <w:rPr>
          <w:rFonts w:ascii="Times New Roman" w:hAnsi="Times New Roman"/>
          <w:sz w:val="28"/>
        </w:rPr>
        <w:t>Унечского</w:t>
      </w:r>
      <w:proofErr w:type="spellEnd"/>
      <w:r w:rsidR="00480A6F">
        <w:rPr>
          <w:rFonts w:ascii="Times New Roman" w:hAnsi="Times New Roman"/>
          <w:sz w:val="28"/>
        </w:rPr>
        <w:t xml:space="preserve"> района</w:t>
      </w:r>
      <w:r>
        <w:rPr>
          <w:rFonts w:ascii="Times New Roman" w:hAnsi="Times New Roman"/>
          <w:sz w:val="28"/>
        </w:rPr>
        <w:t xml:space="preserve">, осуществляющий функции и полномочия учредителя (далее - Учредитель) определяет предельно допустимое значение просроченной кредиторской задолженности бюджетного учреждения. </w:t>
      </w:r>
    </w:p>
    <w:p w:rsidR="003B1E13" w:rsidRDefault="003B1E13" w:rsidP="003B1E13">
      <w:pPr>
        <w:pStyle w:val="a3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 Для проведения мониторинга просроченной кредиторской задолженности Учреждений и ее урегулирования распространить понятие предельно допустимого значения на автономные учреждения.</w:t>
      </w:r>
    </w:p>
    <w:p w:rsidR="003B1E13" w:rsidRDefault="003B1E13" w:rsidP="003B1E13">
      <w:pPr>
        <w:pStyle w:val="a3"/>
        <w:spacing w:before="120"/>
        <w:ind w:left="0"/>
        <w:jc w:val="both"/>
        <w:rPr>
          <w:sz w:val="28"/>
        </w:rPr>
      </w:pPr>
    </w:p>
    <w:p w:rsidR="00480A6F" w:rsidRDefault="00480A6F" w:rsidP="003B1E13">
      <w:pPr>
        <w:pStyle w:val="a3"/>
        <w:spacing w:before="120"/>
        <w:ind w:left="0"/>
        <w:jc w:val="both"/>
        <w:rPr>
          <w:sz w:val="28"/>
        </w:rPr>
      </w:pPr>
    </w:p>
    <w:p w:rsidR="00480A6F" w:rsidRDefault="00480A6F" w:rsidP="003B1E13">
      <w:pPr>
        <w:pStyle w:val="a3"/>
        <w:spacing w:before="120"/>
        <w:ind w:left="0"/>
        <w:jc w:val="both"/>
        <w:rPr>
          <w:sz w:val="28"/>
        </w:rPr>
      </w:pPr>
    </w:p>
    <w:p w:rsidR="00480A6F" w:rsidRDefault="00480A6F" w:rsidP="003B1E13">
      <w:pPr>
        <w:pStyle w:val="a3"/>
        <w:spacing w:before="120"/>
        <w:ind w:left="0"/>
        <w:jc w:val="both"/>
        <w:rPr>
          <w:sz w:val="28"/>
        </w:rPr>
      </w:pPr>
    </w:p>
    <w:p w:rsidR="00480A6F" w:rsidRDefault="00480A6F" w:rsidP="003B1E13">
      <w:pPr>
        <w:pStyle w:val="a3"/>
        <w:spacing w:before="120"/>
        <w:ind w:left="0"/>
        <w:jc w:val="both"/>
        <w:rPr>
          <w:sz w:val="28"/>
        </w:rPr>
      </w:pPr>
    </w:p>
    <w:p w:rsidR="003B1E13" w:rsidRPr="00673D9E" w:rsidRDefault="003B1E13" w:rsidP="003B1E13">
      <w:pPr>
        <w:pStyle w:val="ConsPlusTitle"/>
        <w:numPr>
          <w:ilvl w:val="0"/>
          <w:numId w:val="1"/>
        </w:numPr>
        <w:jc w:val="center"/>
        <w:rPr>
          <w:b w:val="0"/>
          <w:sz w:val="28"/>
        </w:rPr>
      </w:pPr>
      <w:r w:rsidRPr="00673D9E">
        <w:rPr>
          <w:b w:val="0"/>
          <w:sz w:val="28"/>
        </w:rPr>
        <w:lastRenderedPageBreak/>
        <w:t xml:space="preserve">Инвентаризация и проверка </w:t>
      </w:r>
    </w:p>
    <w:p w:rsidR="003B1E13" w:rsidRDefault="003B1E13" w:rsidP="003B1E13">
      <w:pPr>
        <w:pStyle w:val="ConsPlusTitle"/>
        <w:ind w:left="435"/>
        <w:jc w:val="center"/>
        <w:rPr>
          <w:b w:val="0"/>
          <w:sz w:val="28"/>
        </w:rPr>
      </w:pPr>
      <w:r w:rsidRPr="00673D9E">
        <w:rPr>
          <w:b w:val="0"/>
          <w:sz w:val="28"/>
        </w:rPr>
        <w:t>просроченной кредиторской задолженности</w:t>
      </w:r>
    </w:p>
    <w:p w:rsidR="00480A6F" w:rsidRPr="00673D9E" w:rsidRDefault="00480A6F" w:rsidP="003B1E13">
      <w:pPr>
        <w:pStyle w:val="ConsPlusTitle"/>
        <w:ind w:left="435"/>
        <w:jc w:val="center"/>
        <w:rPr>
          <w:b w:val="0"/>
          <w:sz w:val="28"/>
        </w:rPr>
      </w:pPr>
    </w:p>
    <w:p w:rsidR="003B1E13" w:rsidRDefault="003B1E13" w:rsidP="003B1E13">
      <w:pPr>
        <w:ind w:firstLine="540"/>
        <w:jc w:val="both"/>
        <w:rPr>
          <w:sz w:val="28"/>
        </w:rPr>
      </w:pPr>
      <w:r>
        <w:rPr>
          <w:sz w:val="28"/>
        </w:rPr>
        <w:t>2.1. Инвентаризация просроченной кредито</w:t>
      </w:r>
      <w:r w:rsidR="00480A6F">
        <w:rPr>
          <w:sz w:val="28"/>
        </w:rPr>
        <w:t xml:space="preserve">рской задолженности проводится </w:t>
      </w:r>
      <w:r>
        <w:rPr>
          <w:sz w:val="28"/>
        </w:rPr>
        <w:t xml:space="preserve">в сроки, установленные законодательством Российской Федерации, но не реже чем один раз в квартал. </w:t>
      </w:r>
    </w:p>
    <w:p w:rsidR="003B1E13" w:rsidRDefault="003B1E13" w:rsidP="003B1E13">
      <w:pPr>
        <w:pStyle w:val="ConsPlusTitle"/>
        <w:ind w:firstLine="709"/>
        <w:jc w:val="both"/>
        <w:rPr>
          <w:b w:val="0"/>
          <w:sz w:val="28"/>
        </w:rPr>
      </w:pPr>
      <w:r>
        <w:rPr>
          <w:b w:val="0"/>
          <w:sz w:val="28"/>
        </w:rPr>
        <w:t xml:space="preserve">Результаты инвентаризации Учреждения представляют Учредителю </w:t>
      </w:r>
      <w:r>
        <w:rPr>
          <w:b w:val="0"/>
          <w:color w:val="000000"/>
          <w:sz w:val="28"/>
        </w:rPr>
        <w:t>по формам, установленным Приложением 2 (далее – Приложение 2) и Приложением 3 (далее – Приложение 3) к настоящему Пр</w:t>
      </w:r>
      <w:bookmarkStart w:id="0" w:name="_GoBack"/>
      <w:bookmarkEnd w:id="0"/>
      <w:r>
        <w:rPr>
          <w:b w:val="0"/>
          <w:color w:val="000000"/>
          <w:sz w:val="28"/>
        </w:rPr>
        <w:t xml:space="preserve">иказу и в </w:t>
      </w:r>
      <w:r>
        <w:rPr>
          <w:b w:val="0"/>
          <w:sz w:val="28"/>
        </w:rPr>
        <w:t>сроки, определенные Учредителем.</w:t>
      </w:r>
    </w:p>
    <w:p w:rsidR="003B1E13" w:rsidRDefault="003B1E13" w:rsidP="003B1E13">
      <w:pPr>
        <w:ind w:firstLine="709"/>
        <w:jc w:val="both"/>
        <w:rPr>
          <w:sz w:val="28"/>
        </w:rPr>
      </w:pPr>
      <w:r>
        <w:rPr>
          <w:sz w:val="28"/>
        </w:rPr>
        <w:t>2.2. Сведения в Приложении 2 о состоянии просроченной кредиторской задолженности</w:t>
      </w:r>
      <w:r>
        <w:rPr>
          <w:b/>
          <w:sz w:val="28"/>
        </w:rPr>
        <w:t xml:space="preserve"> </w:t>
      </w:r>
      <w:r>
        <w:rPr>
          <w:sz w:val="28"/>
        </w:rPr>
        <w:t xml:space="preserve">представляются по </w:t>
      </w:r>
      <w:r w:rsidR="00197C55">
        <w:rPr>
          <w:sz w:val="28"/>
        </w:rPr>
        <w:t>кодам бюджетной классификации</w:t>
      </w:r>
      <w:r>
        <w:rPr>
          <w:sz w:val="28"/>
        </w:rPr>
        <w:t xml:space="preserve"> (направлениям выплат) в разрезе видов финансового обеспечения (деятельности), в том числе:</w:t>
      </w:r>
    </w:p>
    <w:p w:rsidR="003B1E13" w:rsidRDefault="003B1E13" w:rsidP="003B1E13">
      <w:pPr>
        <w:ind w:firstLine="709"/>
        <w:jc w:val="both"/>
        <w:rPr>
          <w:sz w:val="28"/>
        </w:rPr>
      </w:pPr>
      <w:r>
        <w:rPr>
          <w:sz w:val="28"/>
        </w:rPr>
        <w:t>2</w:t>
      </w:r>
      <w:r>
        <w:rPr>
          <w:color w:val="FF0000"/>
          <w:sz w:val="28"/>
        </w:rPr>
        <w:t xml:space="preserve"> </w:t>
      </w:r>
      <w:r>
        <w:rPr>
          <w:sz w:val="28"/>
        </w:rPr>
        <w:t>- собственные доходы учреждения;</w:t>
      </w:r>
    </w:p>
    <w:p w:rsidR="003B1E13" w:rsidRDefault="003B1E13" w:rsidP="003B1E13">
      <w:pPr>
        <w:ind w:firstLine="709"/>
        <w:jc w:val="both"/>
        <w:rPr>
          <w:sz w:val="28"/>
        </w:rPr>
      </w:pPr>
      <w:r>
        <w:rPr>
          <w:sz w:val="28"/>
        </w:rPr>
        <w:t>4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- субсидии </w:t>
      </w:r>
      <w:r w:rsidR="00480A6F">
        <w:rPr>
          <w:sz w:val="28"/>
        </w:rPr>
        <w:t xml:space="preserve">на выполнение </w:t>
      </w:r>
      <w:r>
        <w:rPr>
          <w:sz w:val="28"/>
        </w:rPr>
        <w:t>муниципального задания;</w:t>
      </w:r>
    </w:p>
    <w:p w:rsidR="003B1E13" w:rsidRDefault="003B1E13" w:rsidP="003B1E13">
      <w:pPr>
        <w:ind w:firstLine="709"/>
        <w:jc w:val="both"/>
        <w:rPr>
          <w:sz w:val="28"/>
        </w:rPr>
      </w:pPr>
      <w:r>
        <w:rPr>
          <w:sz w:val="28"/>
        </w:rPr>
        <w:t>5 - субсидии на иные цели;</w:t>
      </w:r>
    </w:p>
    <w:p w:rsidR="003B1E13" w:rsidRDefault="003B1E13" w:rsidP="003B1E13">
      <w:pPr>
        <w:ind w:firstLine="709"/>
        <w:jc w:val="both"/>
        <w:rPr>
          <w:sz w:val="28"/>
        </w:rPr>
      </w:pPr>
      <w:r>
        <w:rPr>
          <w:sz w:val="28"/>
        </w:rPr>
        <w:t>6 - бюджетные инвестиции</w:t>
      </w:r>
      <w:r w:rsidR="00480A6F">
        <w:rPr>
          <w:sz w:val="28"/>
        </w:rPr>
        <w:t>.</w:t>
      </w:r>
    </w:p>
    <w:p w:rsidR="003B1E13" w:rsidRDefault="003B1E13" w:rsidP="003B1E13">
      <w:pPr>
        <w:ind w:firstLine="709"/>
        <w:jc w:val="both"/>
        <w:rPr>
          <w:sz w:val="28"/>
        </w:rPr>
      </w:pPr>
      <w:r>
        <w:rPr>
          <w:sz w:val="28"/>
        </w:rPr>
        <w:t>Заполнение граф в Приложении 2 осуществляется в соответствии с типом Учреждений.</w:t>
      </w:r>
    </w:p>
    <w:p w:rsidR="003B1E13" w:rsidRDefault="003B1E13" w:rsidP="003B1E13">
      <w:pPr>
        <w:ind w:firstLine="709"/>
        <w:jc w:val="both"/>
        <w:rPr>
          <w:sz w:val="28"/>
        </w:rPr>
      </w:pPr>
      <w:r>
        <w:rPr>
          <w:sz w:val="28"/>
        </w:rPr>
        <w:t xml:space="preserve">2.3. Сведения, отраженные в Приложении 2 должны быть подтверждены документально. </w:t>
      </w:r>
    </w:p>
    <w:p w:rsidR="003B1E13" w:rsidRDefault="003B1E13" w:rsidP="003B1E13">
      <w:pPr>
        <w:ind w:firstLine="709"/>
        <w:jc w:val="both"/>
        <w:rPr>
          <w:sz w:val="28"/>
        </w:rPr>
      </w:pPr>
      <w:r>
        <w:rPr>
          <w:sz w:val="28"/>
        </w:rPr>
        <w:t>Для каждого правового акта или иного документа, по которому существует просроченная кредиторская задолженность, Учреждение формирует следующий пакет документов:</w:t>
      </w:r>
    </w:p>
    <w:p w:rsidR="003B1E13" w:rsidRDefault="003B1E13" w:rsidP="003B1E13">
      <w:pPr>
        <w:pStyle w:val="ConsPlusTitle"/>
        <w:ind w:firstLine="709"/>
        <w:jc w:val="both"/>
        <w:rPr>
          <w:b w:val="0"/>
          <w:sz w:val="28"/>
        </w:rPr>
      </w:pPr>
      <w:r>
        <w:rPr>
          <w:b w:val="0"/>
          <w:sz w:val="28"/>
        </w:rPr>
        <w:t>сопроводительное письмо с указанием причин возникновения кредиторской задолженности, код бюджетной классификации (направление выплат), по которому учитываются расходы по обязательству и пояснительную записку (при необходимости таковой);</w:t>
      </w:r>
    </w:p>
    <w:p w:rsidR="003B1E13" w:rsidRDefault="003B1E13" w:rsidP="003B1E13">
      <w:pPr>
        <w:pStyle w:val="ConsPlusTitle"/>
        <w:ind w:firstLine="709"/>
        <w:jc w:val="both"/>
        <w:rPr>
          <w:b w:val="0"/>
          <w:sz w:val="28"/>
        </w:rPr>
      </w:pPr>
      <w:r>
        <w:rPr>
          <w:b w:val="0"/>
          <w:sz w:val="28"/>
        </w:rPr>
        <w:t>копия правового акта или иного документа, заключенного на поставку товаров (выполнение работ, оказание услуг) между Учреждениями и кредитором;</w:t>
      </w:r>
    </w:p>
    <w:p w:rsidR="003B1E13" w:rsidRDefault="003B1E13" w:rsidP="003B1E13">
      <w:pPr>
        <w:pStyle w:val="ConsPlusTitle"/>
        <w:ind w:firstLine="709"/>
        <w:jc w:val="both"/>
        <w:rPr>
          <w:b w:val="0"/>
          <w:sz w:val="28"/>
        </w:rPr>
      </w:pPr>
      <w:r>
        <w:rPr>
          <w:b w:val="0"/>
          <w:sz w:val="28"/>
        </w:rPr>
        <w:t>копии актов сверки расчетов за поставленные товары (выполнение работ, оказание услуг) между Учреждением и кредитором.</w:t>
      </w:r>
    </w:p>
    <w:p w:rsidR="003B1E13" w:rsidRDefault="003B1E13" w:rsidP="003B1E13">
      <w:pPr>
        <w:pStyle w:val="ConsPlusTitle"/>
        <w:ind w:firstLine="709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2.4. Оценка превышения предельно допустимого значения просроченной кредиторской задолженности осуществляется на основании Приложения 3.</w:t>
      </w:r>
    </w:p>
    <w:p w:rsidR="00480A6F" w:rsidRPr="00480A6F" w:rsidRDefault="003B1E13" w:rsidP="00480A6F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2.5. По итогам проведенной проверки Учредитель согласовывает план мероприятий по погашению просроченной кредиторской задолженности, разработанный и представленный каждым Учреждением.</w:t>
      </w:r>
    </w:p>
    <w:p w:rsidR="00CA4393" w:rsidRDefault="00CA4393" w:rsidP="003B1E13">
      <w:pPr>
        <w:ind w:firstLine="709"/>
        <w:jc w:val="both"/>
        <w:rPr>
          <w:sz w:val="28"/>
        </w:rPr>
      </w:pPr>
    </w:p>
    <w:p w:rsidR="00480A6F" w:rsidRDefault="00480A6F" w:rsidP="003B1E13">
      <w:pPr>
        <w:ind w:firstLine="709"/>
        <w:jc w:val="both"/>
        <w:rPr>
          <w:sz w:val="28"/>
        </w:rPr>
      </w:pPr>
    </w:p>
    <w:p w:rsidR="00480A6F" w:rsidRDefault="00480A6F" w:rsidP="003B1E13">
      <w:pPr>
        <w:ind w:firstLine="709"/>
        <w:jc w:val="both"/>
        <w:rPr>
          <w:sz w:val="28"/>
        </w:rPr>
      </w:pPr>
    </w:p>
    <w:p w:rsidR="00480A6F" w:rsidRDefault="00480A6F" w:rsidP="003B1E13">
      <w:pPr>
        <w:ind w:firstLine="709"/>
        <w:jc w:val="both"/>
        <w:rPr>
          <w:sz w:val="28"/>
        </w:rPr>
      </w:pPr>
    </w:p>
    <w:p w:rsidR="00480A6F" w:rsidRDefault="00480A6F" w:rsidP="003B1E13">
      <w:pPr>
        <w:ind w:firstLine="709"/>
        <w:jc w:val="both"/>
        <w:rPr>
          <w:sz w:val="28"/>
        </w:rPr>
      </w:pPr>
    </w:p>
    <w:p w:rsidR="003B1E13" w:rsidRDefault="003B1E13" w:rsidP="003B1E13">
      <w:pPr>
        <w:pStyle w:val="ConsPlusTitle"/>
        <w:numPr>
          <w:ilvl w:val="0"/>
          <w:numId w:val="1"/>
        </w:numPr>
        <w:jc w:val="center"/>
        <w:rPr>
          <w:b w:val="0"/>
          <w:sz w:val="28"/>
        </w:rPr>
      </w:pPr>
      <w:r w:rsidRPr="00673D9E">
        <w:rPr>
          <w:b w:val="0"/>
          <w:sz w:val="28"/>
        </w:rPr>
        <w:lastRenderedPageBreak/>
        <w:t>Учет просроченной кредиторской задолженности</w:t>
      </w:r>
    </w:p>
    <w:p w:rsidR="00480A6F" w:rsidRPr="00673D9E" w:rsidRDefault="00480A6F" w:rsidP="00480A6F">
      <w:pPr>
        <w:pStyle w:val="ConsPlusTitle"/>
        <w:rPr>
          <w:b w:val="0"/>
          <w:sz w:val="28"/>
        </w:rPr>
      </w:pPr>
    </w:p>
    <w:p w:rsidR="003B1E13" w:rsidRDefault="00480A6F" w:rsidP="003B1E13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3B1E13">
        <w:rPr>
          <w:sz w:val="28"/>
        </w:rPr>
        <w:t xml:space="preserve">.1. Учредители до </w:t>
      </w:r>
      <w:r w:rsidR="00CA4393">
        <w:rPr>
          <w:sz w:val="28"/>
        </w:rPr>
        <w:t>15</w:t>
      </w:r>
      <w:r w:rsidR="003B1E13">
        <w:rPr>
          <w:sz w:val="28"/>
        </w:rPr>
        <w:t xml:space="preserve"> числа месяца, следующего за отчетным кварталом, представляют в </w:t>
      </w:r>
      <w:r w:rsidR="00CA4393">
        <w:rPr>
          <w:sz w:val="28"/>
        </w:rPr>
        <w:t xml:space="preserve">финансовое управление администрации </w:t>
      </w:r>
      <w:proofErr w:type="spellStart"/>
      <w:r w:rsidR="00CA4393">
        <w:rPr>
          <w:sz w:val="28"/>
        </w:rPr>
        <w:t>Унечского</w:t>
      </w:r>
      <w:proofErr w:type="spellEnd"/>
      <w:r w:rsidR="00CA4393">
        <w:rPr>
          <w:sz w:val="28"/>
        </w:rPr>
        <w:t xml:space="preserve"> района</w:t>
      </w:r>
      <w:r w:rsidR="003B1E13">
        <w:rPr>
          <w:sz w:val="28"/>
        </w:rPr>
        <w:t xml:space="preserve"> (далее – </w:t>
      </w:r>
      <w:r w:rsidR="00CA4393">
        <w:rPr>
          <w:sz w:val="28"/>
        </w:rPr>
        <w:t>финансовое управление</w:t>
      </w:r>
      <w:r w:rsidR="003B1E13">
        <w:rPr>
          <w:sz w:val="28"/>
        </w:rPr>
        <w:t>):</w:t>
      </w:r>
    </w:p>
    <w:p w:rsidR="003B1E13" w:rsidRDefault="003B1E13" w:rsidP="003B1E13">
      <w:pPr>
        <w:ind w:firstLine="709"/>
        <w:jc w:val="both"/>
        <w:rPr>
          <w:sz w:val="28"/>
        </w:rPr>
      </w:pPr>
      <w:r>
        <w:rPr>
          <w:sz w:val="28"/>
        </w:rPr>
        <w:t xml:space="preserve"> сводные </w:t>
      </w:r>
      <w:r>
        <w:rPr>
          <w:color w:val="000000"/>
          <w:sz w:val="28"/>
        </w:rPr>
        <w:t>Сведения о состоянии просроченной кредиторской задолженности согласно Приложению 2</w:t>
      </w:r>
      <w:r>
        <w:rPr>
          <w:sz w:val="28"/>
        </w:rPr>
        <w:t>;</w:t>
      </w:r>
    </w:p>
    <w:p w:rsidR="003B1E13" w:rsidRDefault="003B1E13" w:rsidP="003B1E13">
      <w:pPr>
        <w:ind w:firstLine="709"/>
        <w:jc w:val="both"/>
        <w:rPr>
          <w:sz w:val="28"/>
        </w:rPr>
      </w:pPr>
      <w:r>
        <w:rPr>
          <w:sz w:val="28"/>
        </w:rPr>
        <w:t xml:space="preserve"> сводные Сведения о превышении предельно допустимых значений просроченной кредиторской задолженности бюджетных и автономных учреждений согласно Приложению 3;</w:t>
      </w:r>
    </w:p>
    <w:p w:rsidR="003B1E13" w:rsidRDefault="003B1E13" w:rsidP="003B1E13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color w:val="000000"/>
          <w:sz w:val="28"/>
        </w:rPr>
        <w:t>справочную информацию о состоянии просроченной кредиторской задолженности по форме установленной Приложением 4 к настоящему Приказу.</w:t>
      </w:r>
    </w:p>
    <w:p w:rsidR="003B1E13" w:rsidRDefault="003B1E13" w:rsidP="003B1E13">
      <w:pPr>
        <w:ind w:firstLine="709"/>
        <w:jc w:val="both"/>
        <w:rPr>
          <w:sz w:val="28"/>
        </w:rPr>
      </w:pPr>
      <w:r>
        <w:rPr>
          <w:sz w:val="28"/>
        </w:rPr>
        <w:t>3.2. Общая сумма просроченной кредиторской задолженности должна соответствовать сумме просроченной кредиторской задолженности, отраженной в отчетности Учредителя на отчетную дату.</w:t>
      </w:r>
    </w:p>
    <w:p w:rsidR="003B1E13" w:rsidRDefault="003B1E13" w:rsidP="003B1E13">
      <w:pPr>
        <w:ind w:firstLine="709"/>
        <w:jc w:val="both"/>
        <w:rPr>
          <w:sz w:val="28"/>
        </w:rPr>
      </w:pPr>
      <w:r>
        <w:rPr>
          <w:color w:val="000000"/>
          <w:sz w:val="28"/>
        </w:rPr>
        <w:t xml:space="preserve">3.3. </w:t>
      </w:r>
      <w:r w:rsidR="00CA4393">
        <w:rPr>
          <w:color w:val="000000"/>
          <w:sz w:val="28"/>
        </w:rPr>
        <w:t xml:space="preserve">Финансовое управление </w:t>
      </w:r>
      <w:r>
        <w:rPr>
          <w:color w:val="000000"/>
          <w:sz w:val="28"/>
        </w:rPr>
        <w:t>обобщает и анализирует полученную в ходе мониторинга информацию и использует ее для аналитических отчетов.</w:t>
      </w:r>
    </w:p>
    <w:p w:rsidR="003B1E13" w:rsidRDefault="003B1E13" w:rsidP="003B1E13">
      <w:pPr>
        <w:ind w:firstLine="540"/>
        <w:jc w:val="center"/>
        <w:rPr>
          <w:sz w:val="28"/>
        </w:rPr>
      </w:pPr>
    </w:p>
    <w:p w:rsidR="003B1E13" w:rsidRPr="00673D9E" w:rsidRDefault="003B1E13" w:rsidP="003B1E13">
      <w:pPr>
        <w:numPr>
          <w:ilvl w:val="0"/>
          <w:numId w:val="1"/>
        </w:numPr>
        <w:jc w:val="center"/>
        <w:rPr>
          <w:sz w:val="28"/>
        </w:rPr>
      </w:pPr>
      <w:r w:rsidRPr="00673D9E">
        <w:rPr>
          <w:sz w:val="28"/>
        </w:rPr>
        <w:t>Мероприятия по сокращению, ликвидации</w:t>
      </w:r>
    </w:p>
    <w:p w:rsidR="003B1E13" w:rsidRPr="00673D9E" w:rsidRDefault="003B1E13" w:rsidP="003B1E13">
      <w:pPr>
        <w:ind w:left="435"/>
        <w:jc w:val="center"/>
        <w:rPr>
          <w:sz w:val="28"/>
        </w:rPr>
      </w:pPr>
      <w:r w:rsidRPr="00673D9E">
        <w:rPr>
          <w:sz w:val="28"/>
        </w:rPr>
        <w:t>и реструктуризации просроченной кредиторской задолженности</w:t>
      </w:r>
    </w:p>
    <w:p w:rsidR="003B1E13" w:rsidRPr="00673D9E" w:rsidRDefault="003B1E13" w:rsidP="003B1E13">
      <w:pPr>
        <w:ind w:firstLine="540"/>
        <w:jc w:val="center"/>
        <w:rPr>
          <w:sz w:val="28"/>
        </w:rPr>
      </w:pPr>
    </w:p>
    <w:p w:rsidR="003B1E13" w:rsidRDefault="003B1E13" w:rsidP="003B1E13">
      <w:pPr>
        <w:spacing w:before="120"/>
        <w:ind w:firstLine="567"/>
        <w:jc w:val="both"/>
        <w:rPr>
          <w:sz w:val="28"/>
        </w:rPr>
      </w:pPr>
      <w:r>
        <w:rPr>
          <w:sz w:val="28"/>
        </w:rPr>
        <w:t>4.1. Просроченная кредиторская задолженность погашается за счет средств, предусмотренных в планах финансово-хозяйственной деятельности по соответствующим видам финансового обеспечения и за счет иных источников, согласованных с Учредителем.</w:t>
      </w:r>
    </w:p>
    <w:p w:rsidR="003B1E13" w:rsidRDefault="003B1E13" w:rsidP="003B1E13">
      <w:pPr>
        <w:ind w:firstLine="540"/>
        <w:jc w:val="both"/>
        <w:rPr>
          <w:sz w:val="28"/>
        </w:rPr>
      </w:pPr>
      <w:r>
        <w:rPr>
          <w:sz w:val="28"/>
        </w:rPr>
        <w:t xml:space="preserve">4.2. В отношении просроченной кредиторской задолженности, срок погашения которой составляет более одного года, но не превышает срока исковой давности, определенного гражданским законодательством Российской Федерации, Учреждения принимают меры для заключения с кредитором соглашения о реструктуризации задолженности с приложением графика погашения задолженности.  </w:t>
      </w:r>
    </w:p>
    <w:p w:rsidR="003B1E13" w:rsidRDefault="003B1E13" w:rsidP="003B1E13">
      <w:pPr>
        <w:ind w:firstLine="540"/>
        <w:jc w:val="both"/>
        <w:rPr>
          <w:sz w:val="28"/>
        </w:rPr>
      </w:pPr>
      <w:r>
        <w:rPr>
          <w:sz w:val="28"/>
        </w:rPr>
        <w:t>4.3. Задолженность, срок исковой давности которой истек, и задолженность перед ликвидированными хозяйствующими субъектами списывается в установленном законодательством Российской Федерации порядке.</w:t>
      </w:r>
    </w:p>
    <w:p w:rsidR="003B1E13" w:rsidRDefault="003B1E13" w:rsidP="003B1E13">
      <w:pPr>
        <w:rPr>
          <w:sz w:val="28"/>
        </w:rPr>
      </w:pPr>
    </w:p>
    <w:p w:rsidR="003B1E13" w:rsidRDefault="003B1E13" w:rsidP="003B1E13">
      <w:pPr>
        <w:ind w:left="435"/>
        <w:jc w:val="center"/>
        <w:rPr>
          <w:color w:val="000000"/>
          <w:sz w:val="28"/>
        </w:rPr>
      </w:pPr>
    </w:p>
    <w:p w:rsidR="003B1E13" w:rsidRPr="00673D9E" w:rsidRDefault="003B1E13" w:rsidP="003B1E13">
      <w:pPr>
        <w:numPr>
          <w:ilvl w:val="0"/>
          <w:numId w:val="1"/>
        </w:numPr>
        <w:jc w:val="center"/>
        <w:rPr>
          <w:color w:val="000000"/>
          <w:sz w:val="28"/>
        </w:rPr>
      </w:pPr>
      <w:r w:rsidRPr="00673D9E">
        <w:rPr>
          <w:color w:val="000000"/>
          <w:sz w:val="28"/>
        </w:rPr>
        <w:t>Результаты мониторинга</w:t>
      </w:r>
    </w:p>
    <w:p w:rsidR="003B1E13" w:rsidRDefault="003B1E13" w:rsidP="003B1E13">
      <w:pPr>
        <w:ind w:left="435"/>
        <w:jc w:val="center"/>
        <w:rPr>
          <w:b/>
          <w:color w:val="000000"/>
          <w:sz w:val="28"/>
        </w:rPr>
      </w:pPr>
    </w:p>
    <w:p w:rsidR="003B1E13" w:rsidRDefault="003B1E13" w:rsidP="003B1E13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Результаты мониторинга используются:</w:t>
      </w:r>
    </w:p>
    <w:p w:rsidR="003B1E13" w:rsidRDefault="003B1E13" w:rsidP="003B1E13">
      <w:pPr>
        <w:spacing w:line="240" w:lineRule="atLeast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при реализации мер, направленных на сокращение просроченной кредиторской задолженности;</w:t>
      </w:r>
    </w:p>
    <w:p w:rsidR="003B1E13" w:rsidRDefault="003B1E13" w:rsidP="003B1E13">
      <w:pPr>
        <w:spacing w:line="240" w:lineRule="atLeast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для контроля предельно допустимых значений просроченной кредиторской задолженности Учреждений;</w:t>
      </w:r>
    </w:p>
    <w:p w:rsidR="003B1E13" w:rsidRDefault="003B1E13" w:rsidP="003B1E13">
      <w:pPr>
        <w:spacing w:line="240" w:lineRule="atLeast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при оценке качества финансового менеджмента Учредителей;</w:t>
      </w:r>
    </w:p>
    <w:p w:rsidR="003B1E13" w:rsidRDefault="003B1E13" w:rsidP="003B1E13">
      <w:pPr>
        <w:spacing w:line="240" w:lineRule="atLeast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при оценке эффективности деятельности руководителей Учреждений;</w:t>
      </w:r>
    </w:p>
    <w:p w:rsidR="003B1E13" w:rsidRDefault="003B1E13" w:rsidP="003B1E13">
      <w:pPr>
        <w:spacing w:line="240" w:lineRule="atLeast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при реализации мер, направленных на сокращение просроченной кредиторской задолженности;</w:t>
      </w:r>
    </w:p>
    <w:p w:rsidR="003B1E13" w:rsidRDefault="003B1E13" w:rsidP="003B1E13">
      <w:pPr>
        <w:spacing w:line="240" w:lineRule="atLeast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при прогнозировании расходной части </w:t>
      </w:r>
      <w:r w:rsidR="00CA4393">
        <w:rPr>
          <w:color w:val="000000"/>
          <w:sz w:val="28"/>
        </w:rPr>
        <w:t>местного</w:t>
      </w:r>
      <w:r>
        <w:rPr>
          <w:color w:val="000000"/>
          <w:sz w:val="28"/>
        </w:rPr>
        <w:t xml:space="preserve"> бюджета на очередной финансовый год и плановый период, а также текущего прогнозирования расходов </w:t>
      </w:r>
      <w:r w:rsidR="00CA4393">
        <w:rPr>
          <w:color w:val="000000"/>
          <w:sz w:val="28"/>
        </w:rPr>
        <w:t>местного</w:t>
      </w:r>
      <w:r w:rsidR="00480A6F">
        <w:rPr>
          <w:color w:val="000000"/>
          <w:sz w:val="28"/>
        </w:rPr>
        <w:t xml:space="preserve"> бюджета</w:t>
      </w:r>
      <w:r>
        <w:rPr>
          <w:color w:val="000000"/>
          <w:sz w:val="28"/>
        </w:rPr>
        <w:t>;</w:t>
      </w:r>
    </w:p>
    <w:p w:rsidR="003B1E13" w:rsidRDefault="003B1E13" w:rsidP="003B1E13">
      <w:pPr>
        <w:spacing w:line="240" w:lineRule="atLeast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при расчете объема возможного привлечения новых долговых обязательств.</w:t>
      </w:r>
    </w:p>
    <w:p w:rsidR="003B1E13" w:rsidRDefault="003B1E13" w:rsidP="003B1E13">
      <w:pPr>
        <w:pStyle w:val="ConsPlusTitle"/>
        <w:rPr>
          <w:sz w:val="28"/>
        </w:rPr>
      </w:pPr>
    </w:p>
    <w:p w:rsidR="003B1E13" w:rsidRDefault="003B1E13" w:rsidP="003B1E13">
      <w:pPr>
        <w:pStyle w:val="ConsPlusTitle"/>
        <w:jc w:val="center"/>
        <w:rPr>
          <w:sz w:val="28"/>
        </w:rPr>
      </w:pPr>
    </w:p>
    <w:p w:rsidR="003B1E13" w:rsidRPr="00673D9E" w:rsidRDefault="003B1E13" w:rsidP="003B1E13">
      <w:pPr>
        <w:pStyle w:val="ConsPlusTitle"/>
        <w:numPr>
          <w:ilvl w:val="0"/>
          <w:numId w:val="1"/>
        </w:numPr>
        <w:jc w:val="center"/>
        <w:rPr>
          <w:b w:val="0"/>
          <w:sz w:val="28"/>
        </w:rPr>
      </w:pPr>
      <w:r w:rsidRPr="00673D9E">
        <w:rPr>
          <w:b w:val="0"/>
          <w:sz w:val="28"/>
        </w:rPr>
        <w:t>Ответственность за превышение предельно допустимого значения просроченной кредиторской задолженности</w:t>
      </w:r>
    </w:p>
    <w:p w:rsidR="003B1E13" w:rsidRDefault="003B1E13" w:rsidP="003B1E13">
      <w:pPr>
        <w:ind w:firstLine="540"/>
        <w:jc w:val="both"/>
        <w:rPr>
          <w:sz w:val="28"/>
        </w:rPr>
      </w:pPr>
    </w:p>
    <w:p w:rsidR="003B1E13" w:rsidRDefault="003B1E13" w:rsidP="003B1E13">
      <w:pPr>
        <w:ind w:firstLine="540"/>
        <w:jc w:val="both"/>
        <w:rPr>
          <w:sz w:val="28"/>
        </w:rPr>
      </w:pPr>
      <w:r>
        <w:rPr>
          <w:sz w:val="28"/>
        </w:rPr>
        <w:t xml:space="preserve">Руководители и должностные лица Учреждений  несут ответственность за наличие просроченной кредиторской задолженности, превышающей предельно допустимые значения. </w:t>
      </w:r>
    </w:p>
    <w:p w:rsidR="003B1E13" w:rsidRDefault="003B1E13" w:rsidP="003B1E13">
      <w:pPr>
        <w:ind w:firstLine="540"/>
        <w:jc w:val="both"/>
        <w:rPr>
          <w:sz w:val="28"/>
        </w:rPr>
      </w:pPr>
      <w:r>
        <w:rPr>
          <w:sz w:val="28"/>
        </w:rPr>
        <w:t xml:space="preserve">Превышение предельно допустимого значения просроченной кредиторской задолженности влечет за собой расторжение трудового договора (контракта) с руководителем Учреждения в случае, когда такая задолженность сформирована в период срока действия вышеуказанного договора (контракта). </w:t>
      </w:r>
    </w:p>
    <w:p w:rsidR="003B1E13" w:rsidRDefault="003B1E13" w:rsidP="003B1E13">
      <w:pPr>
        <w:ind w:firstLine="709"/>
        <w:jc w:val="both"/>
        <w:rPr>
          <w:color w:val="000000"/>
          <w:sz w:val="28"/>
        </w:rPr>
      </w:pPr>
    </w:p>
    <w:p w:rsidR="003B1E13" w:rsidRDefault="003B1E13" w:rsidP="003B1E13">
      <w:pPr>
        <w:jc w:val="both"/>
        <w:rPr>
          <w:color w:val="000000"/>
          <w:sz w:val="28"/>
        </w:rPr>
      </w:pPr>
    </w:p>
    <w:p w:rsidR="003B1E13" w:rsidRPr="00673D9E" w:rsidRDefault="003B1E13" w:rsidP="003B1E13">
      <w:pPr>
        <w:numPr>
          <w:ilvl w:val="0"/>
          <w:numId w:val="1"/>
        </w:numPr>
        <w:jc w:val="center"/>
        <w:rPr>
          <w:sz w:val="28"/>
        </w:rPr>
      </w:pPr>
      <w:r w:rsidRPr="00673D9E">
        <w:rPr>
          <w:sz w:val="28"/>
        </w:rPr>
        <w:t>Размещение на официальном сайте информации о состоянии</w:t>
      </w:r>
    </w:p>
    <w:p w:rsidR="003B1E13" w:rsidRPr="00673D9E" w:rsidRDefault="003B1E13" w:rsidP="003B1E13">
      <w:pPr>
        <w:jc w:val="center"/>
        <w:rPr>
          <w:sz w:val="28"/>
        </w:rPr>
      </w:pPr>
      <w:r w:rsidRPr="00673D9E">
        <w:rPr>
          <w:sz w:val="28"/>
        </w:rPr>
        <w:t>просроченной кредиторской задолженности</w:t>
      </w:r>
    </w:p>
    <w:p w:rsidR="003B1E13" w:rsidRPr="00673D9E" w:rsidRDefault="003B1E13" w:rsidP="003B1E13">
      <w:pPr>
        <w:ind w:firstLine="540"/>
        <w:jc w:val="both"/>
        <w:rPr>
          <w:sz w:val="28"/>
        </w:rPr>
      </w:pPr>
    </w:p>
    <w:p w:rsidR="007B6C9E" w:rsidRDefault="003B1E13" w:rsidP="007B6C9E">
      <w:pPr>
        <w:ind w:firstLine="709"/>
        <w:jc w:val="both"/>
        <w:rPr>
          <w:sz w:val="28"/>
        </w:rPr>
      </w:pPr>
      <w:r>
        <w:rPr>
          <w:color w:val="000000"/>
          <w:sz w:val="28"/>
        </w:rPr>
        <w:t xml:space="preserve">Сводная информация о просроченной кредиторской задолженности Учреждений подлежит размещению на официальном сайте </w:t>
      </w:r>
      <w:r w:rsidR="00CA4393">
        <w:rPr>
          <w:sz w:val="28"/>
        </w:rPr>
        <w:t xml:space="preserve">администрации </w:t>
      </w:r>
      <w:proofErr w:type="spellStart"/>
      <w:r w:rsidR="00CA4393">
        <w:rPr>
          <w:sz w:val="28"/>
        </w:rPr>
        <w:t>Унечского</w:t>
      </w:r>
      <w:proofErr w:type="spellEnd"/>
      <w:r w:rsidR="00CA4393">
        <w:rPr>
          <w:sz w:val="28"/>
        </w:rPr>
        <w:t xml:space="preserve"> района</w:t>
      </w:r>
      <w:r>
        <w:rPr>
          <w:sz w:val="28"/>
        </w:rPr>
        <w:t xml:space="preserve"> </w:t>
      </w:r>
      <w:r w:rsidR="007B6C9E">
        <w:rPr>
          <w:sz w:val="28"/>
        </w:rPr>
        <w:t>ежеквартально до 30 числа месяца, следующего за отчетным кварталом.</w:t>
      </w:r>
    </w:p>
    <w:p w:rsidR="003B1E13" w:rsidRPr="001C544E" w:rsidRDefault="003B1E13" w:rsidP="003B1E13">
      <w:pPr>
        <w:ind w:firstLine="709"/>
        <w:jc w:val="both"/>
        <w:rPr>
          <w:color w:val="000000"/>
          <w:sz w:val="28"/>
        </w:rPr>
      </w:pPr>
      <w:r>
        <w:rPr>
          <w:sz w:val="28"/>
        </w:rPr>
        <w:t>.</w:t>
      </w:r>
    </w:p>
    <w:p w:rsidR="003B1E13" w:rsidRDefault="003B1E13" w:rsidP="003B1E13">
      <w:pPr>
        <w:ind w:firstLine="709"/>
        <w:jc w:val="both"/>
        <w:rPr>
          <w:color w:val="000000"/>
          <w:sz w:val="28"/>
        </w:rPr>
      </w:pPr>
    </w:p>
    <w:p w:rsidR="003B1E13" w:rsidRDefault="003B1E13" w:rsidP="003B1E13">
      <w:pPr>
        <w:jc w:val="both"/>
        <w:rPr>
          <w:sz w:val="28"/>
        </w:rPr>
      </w:pPr>
    </w:p>
    <w:sectPr w:rsidR="003B1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678ED"/>
    <w:multiLevelType w:val="multilevel"/>
    <w:tmpl w:val="F1BEB082"/>
    <w:lvl w:ilvl="0">
      <w:start w:val="1"/>
      <w:numFmt w:val="decimal"/>
      <w:lvlText w:val="%1."/>
      <w:lvlJc w:val="left"/>
      <w:pPr>
        <w:ind w:left="435" w:hanging="435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86C"/>
    <w:rsid w:val="00045026"/>
    <w:rsid w:val="00197C55"/>
    <w:rsid w:val="00244890"/>
    <w:rsid w:val="003B1E13"/>
    <w:rsid w:val="00480A6F"/>
    <w:rsid w:val="006C686C"/>
    <w:rsid w:val="006E3084"/>
    <w:rsid w:val="007B6C9E"/>
    <w:rsid w:val="009C789D"/>
    <w:rsid w:val="00AA1438"/>
    <w:rsid w:val="00CA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E13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B1E13"/>
    <w:pPr>
      <w:spacing w:line="240" w:lineRule="auto"/>
      <w:ind w:firstLine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qFormat/>
    <w:rsid w:val="003B1E13"/>
    <w:pPr>
      <w:spacing w:line="240" w:lineRule="auto"/>
      <w:ind w:left="720" w:firstLine="0"/>
    </w:pPr>
    <w:rPr>
      <w:rFonts w:ascii="Arial" w:eastAsia="Times New Roman" w:hAnsi="Arial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E13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B1E13"/>
    <w:pPr>
      <w:spacing w:line="240" w:lineRule="auto"/>
      <w:ind w:firstLine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qFormat/>
    <w:rsid w:val="003B1E13"/>
    <w:pPr>
      <w:spacing w:line="240" w:lineRule="auto"/>
      <w:ind w:left="720" w:firstLine="0"/>
    </w:pPr>
    <w:rPr>
      <w:rFonts w:ascii="Arial" w:eastAsia="Times New Roman" w:hAnsi="Arial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Слуцкая Наталья Николаевна</dc:creator>
  <cp:keywords/>
  <dc:description/>
  <cp:lastModifiedBy>Слуцкая Наталья Николаевна</cp:lastModifiedBy>
  <cp:revision>9</cp:revision>
  <dcterms:created xsi:type="dcterms:W3CDTF">2016-08-18T13:26:00Z</dcterms:created>
  <dcterms:modified xsi:type="dcterms:W3CDTF">2016-09-16T12:00:00Z</dcterms:modified>
</cp:coreProperties>
</file>